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A2" w:rsidRPr="00FB12A2" w:rsidRDefault="00FB12A2" w:rsidP="00C7689C">
      <w:pPr>
        <w:shd w:val="clear" w:color="auto" w:fill="FFFFFF"/>
        <w:spacing w:after="300"/>
        <w:jc w:val="center"/>
        <w:outlineLvl w:val="1"/>
        <w:rPr>
          <w:rFonts w:eastAsia="Times New Roman" w:cs="Times New Roman"/>
          <w:color w:val="000000"/>
          <w:sz w:val="39"/>
          <w:szCs w:val="39"/>
          <w:lang w:eastAsia="ru-RU"/>
        </w:rPr>
      </w:pPr>
      <w:r w:rsidRPr="00FB12A2">
        <w:rPr>
          <w:rFonts w:eastAsia="Times New Roman" w:cs="Times New Roman"/>
          <w:color w:val="000000"/>
          <w:sz w:val="39"/>
          <w:szCs w:val="39"/>
          <w:lang w:eastAsia="ru-RU"/>
        </w:rPr>
        <w:t>Концепция противодействия терроризму в Российской Федерации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gram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Утверждена</w:t>
      </w:r>
      <w:proofErr w:type="gram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Президентом Российской Федерации</w:t>
      </w: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Д.МЕДВЕДЕВЫМ</w:t>
      </w: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 октября 2009 года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I. Терроризм как угроза национальной безопасности Российской Федерации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Основными тенденциями современного терроризма являются: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увеличение количества террористических актов и пострадавших от них лиц;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этнорелигиозного</w:t>
      </w:r>
      <w:proofErr w:type="spell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фактора;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усиление взаимосвязи терроризма и организованной преступности, в том числе транснациональной;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стремление субъектов террористической деятельности завладеть оружием массового поражения;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з) попытки использования терроризма как инструмента вмешательства во внутренние дела государств;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</w:t>
      </w:r>
      <w:proofErr w:type="gram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межэтнические, межконфессиональные и иные социальные противоречия;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б) наличие условий для деятельности </w:t>
      </w:r>
      <w:proofErr w:type="spell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экстремистски</w:t>
      </w:r>
      <w:proofErr w:type="spell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настроенных лиц и объединений;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г) ненадлежащий </w:t>
      </w:r>
      <w:proofErr w:type="gram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за</w:t>
      </w:r>
      <w:proofErr w:type="gram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II. Общегосударственная система противодействия терроризму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терроризму</w:t>
      </w:r>
      <w:proofErr w:type="gram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</w:t>
      </w: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9. </w:t>
      </w:r>
      <w:proofErr w:type="gram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</w:t>
      </w:r>
      <w:proofErr w:type="gram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Федерации, направленные на совершенствование деятельности в данной области.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Основными задачами противодействия терроризму являются: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выявление и устранение причин и условий, способствующих возникновению и распространению терроризма;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Противодействие терроризму в Российской Федерации осуществляется по следующим направлениям: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предупреждение (профилактика) терроризма;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борьба с терроризмом;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минимизация и (или) ликвидация последствий проявлений терроризма.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Предупреждение (профилактика) терроризма осуществляется по трем основным направлениям: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создание системы противодействия идеологии терроризма;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в) усиление </w:t>
      </w:r>
      <w:proofErr w:type="gram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контроля за</w:t>
      </w:r>
      <w:proofErr w:type="gram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соблюдением административно-правовых режимов.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Предупреждение (профилактика) терроризма предполагает решение следующих задач: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улучшение социально-экономической, общественно-политической и правовой ситуации в стране;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16. </w:t>
      </w:r>
      <w:proofErr w:type="gram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ресурсами, включающими </w:t>
      </w:r>
      <w:proofErr w:type="gram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современные</w:t>
      </w:r>
      <w:proofErr w:type="gram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аппаратно-программные комплексы.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восстановление поврежденных или разрушенных в результате террористического акта объектов;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этноконфессиональных</w:t>
      </w:r>
      <w:proofErr w:type="spell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 К основным мерам по предупреждению (профилактике) терроризма относятся: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маргинализации</w:t>
      </w:r>
      <w:proofErr w:type="spell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прекурсоров</w:t>
      </w:r>
      <w:proofErr w:type="spell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д) </w:t>
      </w:r>
      <w:proofErr w:type="gram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культурно-образовательные</w:t>
      </w:r>
      <w:proofErr w:type="gram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улучшение технической оснащенности субъектов противодействия терроризму).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22. </w:t>
      </w:r>
      <w:proofErr w:type="gram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</w:t>
      </w:r>
      <w:proofErr w:type="spell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разыскные</w:t>
      </w:r>
      <w:proofErr w:type="spell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минимизацию его последствий.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оказание экстренной медицинской помощи;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медико-психологическое сопровождение аварийно-спасательных и противопожарных мероприятий;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возмещение морального и материального вреда лицам, пострадавшим в результате террористического акта.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III. Правовое, информационно-аналитическое, научное,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материально-техническое, финансовое и кадровое обеспечение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противодействия терроризму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26. Нормативно-правовая база противодействия терроризму должна соответствовать следующим требованиям: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б) учитывать международный опыт, реальные социально-политические, национальные, </w:t>
      </w:r>
      <w:proofErr w:type="spell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этноконфессиональные</w:t>
      </w:r>
      <w:proofErr w:type="spell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другие факторы;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в) определять компетенцию субъектов противодействия терроризму, адекватную угрозам террористических актов;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обеспечивать эффективность уголовного преследования за террористическую деятельность.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исследование основных факторов, определяющих сущность и состояние угроз террористических актов;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организация и осуществление информационного взаимодействия субъектов противодействия терроризму;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мониторинг и анализ национального и международного опыта противодействия терроризму;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36. Научное обеспечение противодействия терроризму включает в себя: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б) новых образцов вооружения антитеррористических подразделений, в том числе оружия </w:t>
      </w:r>
      <w:proofErr w:type="spell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нелетального</w:t>
      </w:r>
      <w:proofErr w:type="spell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</w:t>
      </w: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39. </w:t>
      </w:r>
      <w:proofErr w:type="gram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св</w:t>
      </w:r>
      <w:proofErr w:type="gram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оих бюджетов.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связи</w:t>
      </w:r>
      <w:proofErr w:type="gram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чем необходима разработка соответствующей нормативно-правовой базы.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44. Продуманная кадровая политика является одним из основных направлений </w:t>
      </w:r>
      <w:proofErr w:type="gram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повышения эффективности функционирования общегосударственной системы противодействия</w:t>
      </w:r>
      <w:proofErr w:type="gram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45. Кадровое обеспечение противодействия терроризму осуществляется по следующим основным направлениям: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в) антитеррористическая специализация сотрудников негосударственных структур </w:t>
      </w:r>
      <w:proofErr w:type="gram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безопасности</w:t>
      </w:r>
      <w:proofErr w:type="gram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учетом специфики решаемых ими задач;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кибертерроризму</w:t>
      </w:r>
      <w:proofErr w:type="spellEnd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другим его видам);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IV. Международное сотрудничество в области</w:t>
      </w: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противодействия терроризму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</w:t>
      </w:r>
      <w:bookmarkStart w:id="0" w:name="_GoBack"/>
      <w:bookmarkEnd w:id="0"/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динирует деятельность федеральных органов исполнительной власти в данной области.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FB12A2" w:rsidRPr="00FB12A2" w:rsidRDefault="00FB12A2" w:rsidP="00C7689C">
      <w:pPr>
        <w:shd w:val="clear" w:color="auto" w:fill="FFFFFF"/>
        <w:spacing w:before="30" w:after="30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</w:t>
      </w:r>
    </w:p>
    <w:p w:rsidR="008978E2" w:rsidRDefault="008978E2" w:rsidP="00C7689C">
      <w:pPr>
        <w:ind w:firstLine="567"/>
        <w:jc w:val="both"/>
      </w:pPr>
    </w:p>
    <w:sectPr w:rsidR="008978E2" w:rsidSect="00D44A42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A2"/>
    <w:rsid w:val="00014DF4"/>
    <w:rsid w:val="000267BD"/>
    <w:rsid w:val="000432B6"/>
    <w:rsid w:val="0014256A"/>
    <w:rsid w:val="001654DC"/>
    <w:rsid w:val="001957BC"/>
    <w:rsid w:val="001B731F"/>
    <w:rsid w:val="00215868"/>
    <w:rsid w:val="00232C79"/>
    <w:rsid w:val="00235758"/>
    <w:rsid w:val="00314320"/>
    <w:rsid w:val="0048769E"/>
    <w:rsid w:val="005C1443"/>
    <w:rsid w:val="00634EA5"/>
    <w:rsid w:val="006B5AA5"/>
    <w:rsid w:val="00774A96"/>
    <w:rsid w:val="00791CDF"/>
    <w:rsid w:val="00856E2F"/>
    <w:rsid w:val="008978E2"/>
    <w:rsid w:val="009D4912"/>
    <w:rsid w:val="00B43FB2"/>
    <w:rsid w:val="00C7689C"/>
    <w:rsid w:val="00CB0D76"/>
    <w:rsid w:val="00CB0F1D"/>
    <w:rsid w:val="00CF3673"/>
    <w:rsid w:val="00D241A5"/>
    <w:rsid w:val="00D44A42"/>
    <w:rsid w:val="00DF4811"/>
    <w:rsid w:val="00FB12A2"/>
    <w:rsid w:val="00F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4931</Words>
  <Characters>28110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Ученик</cp:lastModifiedBy>
  <cp:revision>3</cp:revision>
  <dcterms:created xsi:type="dcterms:W3CDTF">2015-04-14T05:56:00Z</dcterms:created>
  <dcterms:modified xsi:type="dcterms:W3CDTF">2016-12-07T10:17:00Z</dcterms:modified>
</cp:coreProperties>
</file>